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C4" w:rsidRDefault="00947C39" w:rsidP="008944C2">
      <w:pPr>
        <w:spacing w:after="0" w:line="240" w:lineRule="auto"/>
        <w:ind w:left="0" w:right="-3" w:firstLine="0"/>
        <w:jc w:val="center"/>
      </w:pPr>
      <w:r>
        <w:rPr>
          <w:b/>
          <w:sz w:val="28"/>
        </w:rPr>
        <w:t>Рекомендации по орга</w:t>
      </w:r>
      <w:r w:rsidR="00A93E80">
        <w:rPr>
          <w:b/>
          <w:sz w:val="28"/>
        </w:rPr>
        <w:t>низации здорового питания детей</w:t>
      </w:r>
      <w:r w:rsidR="00A146D2">
        <w:rPr>
          <w:b/>
          <w:sz w:val="28"/>
        </w:rPr>
        <w:t xml:space="preserve"> для родителей</w:t>
      </w:r>
    </w:p>
    <w:p w:rsidR="007339C4" w:rsidRDefault="00947C39" w:rsidP="008944C2">
      <w:pPr>
        <w:spacing w:after="0" w:line="240" w:lineRule="auto"/>
        <w:ind w:left="57" w:right="-3" w:firstLine="0"/>
        <w:jc w:val="center"/>
      </w:pPr>
      <w:r>
        <w:rPr>
          <w:b/>
        </w:rPr>
        <w:t xml:space="preserve"> </w:t>
      </w:r>
    </w:p>
    <w:p w:rsidR="007339C4" w:rsidRDefault="00947C39" w:rsidP="008944C2">
      <w:pPr>
        <w:spacing w:after="0" w:line="240" w:lineRule="auto"/>
        <w:ind w:left="-5" w:right="-3"/>
      </w:pPr>
      <w:r>
        <w:rPr>
          <w:b/>
        </w:rPr>
        <w:t>1.</w:t>
      </w:r>
      <w:r>
        <w:t xml:space="preserve"> </w:t>
      </w:r>
      <w:r w:rsidRPr="008944C2">
        <w:rPr>
          <w:b/>
        </w:rPr>
        <w:t xml:space="preserve">Здоровое питание - </w:t>
      </w:r>
      <w:r w:rsidRPr="008944C2">
        <w:rPr>
          <w:b/>
        </w:rPr>
        <w:t>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  <w:r>
        <w:t xml:space="preserve"> </w:t>
      </w:r>
    </w:p>
    <w:p w:rsidR="007339C4" w:rsidRDefault="00947C39" w:rsidP="008944C2">
      <w:pPr>
        <w:spacing w:after="0" w:line="240" w:lineRule="auto"/>
        <w:ind w:left="566" w:right="-3" w:firstLine="0"/>
        <w:jc w:val="left"/>
      </w:pPr>
      <w:r>
        <w:t xml:space="preserve">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>Принципами здорового питан</w:t>
      </w:r>
      <w:r>
        <w:rPr>
          <w:b/>
        </w:rPr>
        <w:t>ия</w:t>
      </w:r>
      <w:r>
        <w:t xml:space="preserve">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 </w:t>
      </w:r>
    </w:p>
    <w:p w:rsidR="007339C4" w:rsidRDefault="00947C39" w:rsidP="008944C2">
      <w:pPr>
        <w:numPr>
          <w:ilvl w:val="0"/>
          <w:numId w:val="1"/>
        </w:numPr>
        <w:spacing w:after="0" w:line="240" w:lineRule="auto"/>
        <w:ind w:right="-3" w:hanging="154"/>
      </w:pPr>
      <w:r>
        <w:t xml:space="preserve">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 xml:space="preserve">; </w:t>
      </w:r>
    </w:p>
    <w:p w:rsidR="007339C4" w:rsidRDefault="00947C39" w:rsidP="008944C2">
      <w:pPr>
        <w:numPr>
          <w:ilvl w:val="0"/>
          <w:numId w:val="1"/>
        </w:numPr>
        <w:spacing w:after="0" w:line="240" w:lineRule="auto"/>
        <w:ind w:right="-3" w:hanging="154"/>
      </w:pPr>
      <w:r>
        <w:t>соответствие химиче</w:t>
      </w:r>
      <w:r>
        <w:t xml:space="preserve">ского состава ежедневного рациона физиологическим потребностям ребенка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 </w:t>
      </w:r>
    </w:p>
    <w:p w:rsidR="007339C4" w:rsidRDefault="00947C39" w:rsidP="008944C2">
      <w:pPr>
        <w:numPr>
          <w:ilvl w:val="0"/>
          <w:numId w:val="1"/>
        </w:numPr>
        <w:spacing w:after="0" w:line="240" w:lineRule="auto"/>
        <w:ind w:right="-3" w:hanging="154"/>
      </w:pPr>
      <w:r>
        <w:t xml:space="preserve">наличие в </w:t>
      </w:r>
      <w:r>
        <w:t>составе ежедневного рациона пищевых продуктов со сниженным содержанием насыщенных жиров, простых сахаров и поваренной соли, а также пищевых продуктов, обогащенных витаминами, пищевыми волокнами и биологически активными веществами; - обеспечение максимально</w:t>
      </w:r>
      <w:r>
        <w:t xml:space="preserve"> разнообразного здорового питания и оптимального его режима; - применение технологической и кулинарной обработки пищевых продуктов, обеспечивающих сохранность их исходной пищевой ценности; </w:t>
      </w:r>
    </w:p>
    <w:p w:rsidR="007339C4" w:rsidRDefault="00947C39" w:rsidP="008944C2">
      <w:pPr>
        <w:numPr>
          <w:ilvl w:val="0"/>
          <w:numId w:val="1"/>
        </w:numPr>
        <w:spacing w:after="0" w:line="240" w:lineRule="auto"/>
        <w:ind w:right="-3" w:hanging="154"/>
      </w:pPr>
      <w:r>
        <w:t xml:space="preserve">обеспечение соблюдения санитарно-эпидемиологических требований на </w:t>
      </w:r>
      <w:r>
        <w:t xml:space="preserve">всех этапах обращения пищевых продуктов (готовых блюд); </w:t>
      </w:r>
    </w:p>
    <w:p w:rsidR="007339C4" w:rsidRDefault="00947C39" w:rsidP="008944C2">
      <w:pPr>
        <w:numPr>
          <w:ilvl w:val="0"/>
          <w:numId w:val="1"/>
        </w:numPr>
        <w:spacing w:after="0" w:line="240" w:lineRule="auto"/>
        <w:ind w:right="-3" w:hanging="154"/>
      </w:pPr>
      <w:r>
        <w:t xml:space="preserve">исключение использования фальсифицированных пищевых продуктов.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t>Здоровое питание предусматривает профилактику патологических пищевых привычек (избыточный по калорийности ужин, чрезмерное потреблени</w:t>
      </w:r>
      <w:r>
        <w:t xml:space="preserve">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 </w:t>
      </w:r>
    </w:p>
    <w:p w:rsidR="007339C4" w:rsidRDefault="00947C39" w:rsidP="008944C2">
      <w:pPr>
        <w:spacing w:after="0" w:line="240" w:lineRule="auto"/>
        <w:ind w:left="566" w:right="-3" w:firstLine="0"/>
        <w:jc w:val="left"/>
      </w:pPr>
      <w:r>
        <w:t xml:space="preserve">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t xml:space="preserve">Здоровое питание направлено на снижение рисков формирования патологии </w:t>
      </w:r>
      <w:proofErr w:type="spellStart"/>
      <w:r>
        <w:t>желудочнокишечного</w:t>
      </w:r>
      <w:proofErr w:type="spellEnd"/>
      <w:r>
        <w:t xml:space="preserve"> тракта, эндокринной системы, снижение риска развития сердечно-сосудистых заболеваний и избыточной массы тела.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8944C2">
      <w:pPr>
        <w:numPr>
          <w:ilvl w:val="0"/>
          <w:numId w:val="2"/>
        </w:numPr>
        <w:spacing w:after="0" w:line="240" w:lineRule="auto"/>
        <w:ind w:right="-3" w:hanging="264"/>
        <w:jc w:val="left"/>
      </w:pPr>
      <w:r>
        <w:rPr>
          <w:b/>
        </w:rPr>
        <w:t>Формирование у дет</w:t>
      </w:r>
      <w:r w:rsidR="00A93E80">
        <w:rPr>
          <w:b/>
        </w:rPr>
        <w:t>ей культуры правильного питания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</w:t>
      </w:r>
      <w:r>
        <w:t xml:space="preserve"> у детей патологический стереотип поведения. </w:t>
      </w:r>
    </w:p>
    <w:p w:rsidR="007339C4" w:rsidRDefault="00947C39" w:rsidP="008944C2">
      <w:pPr>
        <w:spacing w:after="0" w:line="240" w:lineRule="auto"/>
        <w:ind w:left="566" w:right="-3" w:firstLine="0"/>
        <w:jc w:val="left"/>
      </w:pPr>
      <w:r>
        <w:t xml:space="preserve"> </w:t>
      </w:r>
    </w:p>
    <w:p w:rsidR="007339C4" w:rsidRDefault="00947C39" w:rsidP="008944C2">
      <w:pPr>
        <w:numPr>
          <w:ilvl w:val="0"/>
          <w:numId w:val="2"/>
        </w:numPr>
        <w:spacing w:after="0" w:line="240" w:lineRule="auto"/>
        <w:ind w:right="-3" w:hanging="264"/>
        <w:jc w:val="left"/>
      </w:pPr>
      <w:r>
        <w:rPr>
          <w:b/>
        </w:rPr>
        <w:t>Энергетическая ценность</w:t>
      </w:r>
      <w:r>
        <w:t xml:space="preserve"> рацио</w:t>
      </w:r>
      <w:r>
        <w:t xml:space="preserve">на питания должна удовлетворять </w:t>
      </w:r>
      <w:proofErr w:type="spellStart"/>
      <w:r>
        <w:t>энергозатраты</w:t>
      </w:r>
      <w:proofErr w:type="spellEnd"/>
      <w:r>
        <w:t xml:space="preserve"> ребенка, биологическая ценность - физиологическую потребность.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lastRenderedPageBreak/>
        <w:t xml:space="preserve">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t>В меню предусматривается рациональное распределение суточной калори</w:t>
      </w:r>
      <w:r>
        <w:t xml:space="preserve">йности по приемам пищи: </w:t>
      </w:r>
    </w:p>
    <w:p w:rsidR="007339C4" w:rsidRDefault="00947C39" w:rsidP="008944C2">
      <w:pPr>
        <w:numPr>
          <w:ilvl w:val="0"/>
          <w:numId w:val="3"/>
        </w:numPr>
        <w:spacing w:after="0" w:line="240" w:lineRule="auto"/>
        <w:ind w:right="-3" w:hanging="154"/>
      </w:pPr>
      <w:r>
        <w:t xml:space="preserve">на завтрак приходится 20-25% калорийности суточного рациона; </w:t>
      </w:r>
    </w:p>
    <w:p w:rsidR="007339C4" w:rsidRDefault="00947C39" w:rsidP="008944C2">
      <w:pPr>
        <w:numPr>
          <w:ilvl w:val="0"/>
          <w:numId w:val="3"/>
        </w:numPr>
        <w:spacing w:after="0" w:line="240" w:lineRule="auto"/>
        <w:ind w:right="-3" w:hanging="154"/>
      </w:pPr>
      <w:r>
        <w:t xml:space="preserve">на второй завтрак (если он есть) - 5-10%; </w:t>
      </w:r>
    </w:p>
    <w:p w:rsidR="007339C4" w:rsidRDefault="00947C39" w:rsidP="008944C2">
      <w:pPr>
        <w:numPr>
          <w:ilvl w:val="0"/>
          <w:numId w:val="3"/>
        </w:numPr>
        <w:spacing w:after="0" w:line="240" w:lineRule="auto"/>
        <w:ind w:right="-3" w:hanging="154"/>
      </w:pPr>
      <w:r>
        <w:t xml:space="preserve">на обед - 30-35%; </w:t>
      </w:r>
    </w:p>
    <w:p w:rsidR="007339C4" w:rsidRDefault="00947C39" w:rsidP="008944C2">
      <w:pPr>
        <w:numPr>
          <w:ilvl w:val="0"/>
          <w:numId w:val="3"/>
        </w:numPr>
        <w:spacing w:after="0" w:line="240" w:lineRule="auto"/>
        <w:ind w:right="-3" w:hanging="154"/>
      </w:pPr>
      <w:r>
        <w:t xml:space="preserve">на полдник - 10-15%; - на ужин - 25-30%; </w:t>
      </w:r>
    </w:p>
    <w:p w:rsidR="007339C4" w:rsidRDefault="00947C39" w:rsidP="008944C2">
      <w:pPr>
        <w:numPr>
          <w:ilvl w:val="0"/>
          <w:numId w:val="3"/>
        </w:numPr>
        <w:spacing w:after="0" w:line="240" w:lineRule="auto"/>
        <w:ind w:right="-3" w:hanging="154"/>
      </w:pPr>
      <w:r>
        <w:t xml:space="preserve">на второй ужин - 5%.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8944C2">
      <w:pPr>
        <w:numPr>
          <w:ilvl w:val="0"/>
          <w:numId w:val="4"/>
        </w:numPr>
        <w:spacing w:after="0" w:line="240" w:lineRule="auto"/>
        <w:ind w:right="-3" w:hanging="263"/>
      </w:pPr>
      <w:r>
        <w:rPr>
          <w:b/>
        </w:rPr>
        <w:t>Питание должно быть сбалансированным и разнообразным</w:t>
      </w:r>
      <w:r w:rsidR="00A93E80">
        <w:t xml:space="preserve">. Одни и те же </w:t>
      </w:r>
      <w:r>
        <w:t xml:space="preserve">блюда не должны повторяться в течение дня и двух смежных дней. </w:t>
      </w:r>
    </w:p>
    <w:p w:rsidR="007339C4" w:rsidRDefault="00947C39" w:rsidP="008944C2">
      <w:pPr>
        <w:spacing w:after="0" w:line="240" w:lineRule="auto"/>
        <w:ind w:left="0" w:right="-3" w:firstLine="0"/>
      </w:pPr>
      <w:r>
        <w:rPr>
          <w:b/>
        </w:rPr>
        <w:t xml:space="preserve"> </w:t>
      </w:r>
    </w:p>
    <w:p w:rsidR="007339C4" w:rsidRDefault="00A93E80" w:rsidP="008944C2">
      <w:pPr>
        <w:numPr>
          <w:ilvl w:val="0"/>
          <w:numId w:val="4"/>
        </w:numPr>
        <w:spacing w:after="0" w:line="240" w:lineRule="auto"/>
        <w:ind w:right="-3" w:hanging="263"/>
        <w:jc w:val="left"/>
      </w:pPr>
      <w:r>
        <w:rPr>
          <w:b/>
        </w:rPr>
        <w:t>Роль и значение питания</w:t>
      </w:r>
      <w:r w:rsidR="00947C39">
        <w:rPr>
          <w:b/>
        </w:rPr>
        <w:t xml:space="preserve">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t>Рациональное питание обеспечивает хорошее физическое и нервно-психическое развитие детей, повышае</w:t>
      </w:r>
      <w:r>
        <w:t xml:space="preserve">т сопротивляемость по отношению к инфекционным заболеваниям, улучшает работоспособность и выносливость. </w:t>
      </w:r>
    </w:p>
    <w:p w:rsidR="007339C4" w:rsidRDefault="00947C39" w:rsidP="008944C2">
      <w:pPr>
        <w:spacing w:after="0" w:line="240" w:lineRule="auto"/>
        <w:ind w:left="-5" w:right="-3"/>
      </w:pPr>
      <w:r>
        <w:t xml:space="preserve">Питание должно покрывать не только затраты, происходящие в процессе жизни, но и обеспечить правильный рост и развитие ребенка. </w:t>
      </w:r>
    </w:p>
    <w:p w:rsidR="007339C4" w:rsidRDefault="00947C39" w:rsidP="008944C2">
      <w:pPr>
        <w:spacing w:after="0" w:line="240" w:lineRule="auto"/>
        <w:ind w:left="-5" w:right="-3"/>
      </w:pPr>
      <w:r>
        <w:t>Всякие нарушения в пита</w:t>
      </w:r>
      <w:r>
        <w:t xml:space="preserve">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 </w:t>
      </w:r>
    </w:p>
    <w:p w:rsidR="007339C4" w:rsidRDefault="00947C39" w:rsidP="008944C2">
      <w:pPr>
        <w:spacing w:after="0" w:line="240" w:lineRule="auto"/>
        <w:ind w:left="-5" w:right="-3"/>
      </w:pPr>
      <w:r>
        <w:t>Питание ребенка необходимо построить с учетом того, чтобы</w:t>
      </w:r>
      <w:r>
        <w:t xml:space="preserve">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>Белок</w:t>
      </w:r>
      <w:r>
        <w:t xml:space="preserve"> является пластическим материалом, входит в состав всех органов и тканей</w:t>
      </w:r>
      <w:r>
        <w:t xml:space="preserve">, поддерживает нормальное состояние иммунитета, играет исключительно важную роль в функциональных процессах организма. </w:t>
      </w:r>
    </w:p>
    <w:p w:rsidR="007339C4" w:rsidRDefault="00947C39" w:rsidP="008944C2">
      <w:pPr>
        <w:spacing w:after="0" w:line="240" w:lineRule="auto"/>
        <w:ind w:left="-5" w:right="-3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</w:t>
      </w:r>
      <w:r>
        <w:t xml:space="preserve">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 xml:space="preserve">Жиры </w:t>
      </w:r>
      <w:r>
        <w:t xml:space="preserve">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 xml:space="preserve"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 </w:t>
      </w:r>
    </w:p>
    <w:p w:rsidR="007339C4" w:rsidRDefault="00947C39" w:rsidP="008944C2">
      <w:pPr>
        <w:spacing w:after="0" w:line="240" w:lineRule="auto"/>
        <w:ind w:left="-5" w:right="-3"/>
      </w:pPr>
      <w:r>
        <w:t>Н</w:t>
      </w:r>
      <w:r>
        <w:t>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</w:t>
      </w:r>
      <w:r>
        <w:t xml:space="preserve">ю точку плавления, поэтому трудно перевариваются.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>Углеводы</w:t>
      </w:r>
      <w:r>
        <w:t xml:space="preserve"> - главный источник энергии в организме. Они участвуют в обмене веществ, способствуют правильному использованию белка и жира. </w:t>
      </w:r>
    </w:p>
    <w:p w:rsidR="007339C4" w:rsidRDefault="00947C39" w:rsidP="008944C2">
      <w:pPr>
        <w:spacing w:after="0" w:line="240" w:lineRule="auto"/>
        <w:ind w:left="-5" w:right="-3"/>
      </w:pPr>
      <w:r>
        <w:t>Углеводы содержатся в хлебе, крупах, картофеле, овощах, ягодах, фрукта</w:t>
      </w:r>
      <w:r>
        <w:t xml:space="preserve">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lastRenderedPageBreak/>
        <w:t>Минеральные вещества</w:t>
      </w:r>
      <w:r>
        <w:t xml:space="preserve"> </w:t>
      </w:r>
      <w:r>
        <w:t>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</w:t>
      </w:r>
      <w:r>
        <w:t>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</w:t>
      </w:r>
      <w:r>
        <w:t xml:space="preserve">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>Железо</w:t>
      </w:r>
      <w:r>
        <w:t xml:space="preserve"> входит в состав гемоглобина, способствует переносу кислорода в ткани, оно содержится в г</w:t>
      </w:r>
      <w:r>
        <w:t xml:space="preserve">овядине, печени, желтке яйца, зелени (шпинат, салат, петрушка и др.), помидорах, ягодах, яблоках.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>Соли натрия и калия</w:t>
      </w:r>
      <w:r>
        <w:t xml:space="preserve"> служат регуляторами воды в тканях. Калий регулирует выделение ее через почки. Калий содержится в картофеле, капусте, моркови, черносливе </w:t>
      </w:r>
      <w:r>
        <w:t xml:space="preserve">и др. продуктах.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rPr>
          <w:b/>
        </w:rPr>
        <w:t>Некоторые минеральные вещества</w:t>
      </w:r>
      <w:r>
        <w:t xml:space="preserve">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</w:t>
      </w:r>
      <w:r>
        <w:t>овотворение</w:t>
      </w:r>
      <w:proofErr w:type="spellEnd"/>
      <w:r>
        <w:t xml:space="preserve"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 </w:t>
      </w:r>
    </w:p>
    <w:p w:rsidR="007339C4" w:rsidRDefault="00947C39" w:rsidP="008944C2">
      <w:pPr>
        <w:spacing w:after="0" w:line="240" w:lineRule="auto"/>
        <w:ind w:left="-15" w:right="-3" w:firstLine="566"/>
      </w:pPr>
      <w:r>
        <w:t>Очень большое значение имеет содержание в питании ребенка н</w:t>
      </w:r>
      <w:r>
        <w:t xml:space="preserve">еобходимого количества витаминов. </w:t>
      </w:r>
      <w:r>
        <w:rPr>
          <w:b/>
        </w:rPr>
        <w:t xml:space="preserve">Витамины </w:t>
      </w:r>
      <w:r>
        <w:t xml:space="preserve">способствуют правильному росту и развитию ребенка, участвуют во всех обменных процессах и должны входить в рацион в определенных количествах.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rPr>
          <w:b/>
        </w:rPr>
        <w:t>Витамин А</w:t>
      </w:r>
      <w:r>
        <w:t xml:space="preserve"> имеет большое значение для растущего организма. Данный витам</w:t>
      </w:r>
      <w:r>
        <w:t>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</w:t>
      </w:r>
      <w:r>
        <w:t>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</w:t>
      </w:r>
      <w:r>
        <w:t xml:space="preserve">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rPr>
          <w:b/>
        </w:rPr>
        <w:t>Витамин Д</w:t>
      </w:r>
      <w:r>
        <w:t xml:space="preserve"> участвует в минеральном обм</w:t>
      </w:r>
      <w:r>
        <w:t xml:space="preserve">ене, способствует правильному отложению солей кальция и фосфора в костях, тесно связан с </w:t>
      </w:r>
      <w:proofErr w:type="spellStart"/>
      <w:r>
        <w:t>иммуно</w:t>
      </w:r>
      <w:proofErr w:type="spellEnd"/>
      <w:r>
        <w:t xml:space="preserve">-реактивным состоянием организма. Содержится в печени рыб и животных, сельди, желтке яйца, сливочном масле, рыбьем жире. </w:t>
      </w:r>
      <w:r>
        <w:rPr>
          <w:b/>
        </w:rPr>
        <w:t>Витамины группы В.</w:t>
      </w:r>
      <w:r>
        <w:t xml:space="preserve"> Витамин В1 - тиамин п</w:t>
      </w:r>
      <w:r>
        <w:t>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</w:t>
      </w:r>
      <w:r>
        <w:t xml:space="preserve">ом), горохе, фасоли, овсяной и гречневой крупах, в мясе, яйце, молоке. </w:t>
      </w:r>
    </w:p>
    <w:p w:rsidR="007339C4" w:rsidRDefault="00947C39" w:rsidP="008944C2">
      <w:pPr>
        <w:spacing w:after="0" w:line="240" w:lineRule="auto"/>
        <w:ind w:left="-5" w:right="-3"/>
      </w:pPr>
      <w:r>
        <w:t xml:space="preserve">Витамин В2 - рибофлавин связан с белковым и жировым обменом, имеет большое значение для нормальной функции нервной системы, желудочно-кишечного тракта. </w:t>
      </w:r>
      <w:r>
        <w:lastRenderedPageBreak/>
        <w:t>При недостатке его в рационе нар</w:t>
      </w:r>
      <w:r>
        <w:t xml:space="preserve">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rPr>
          <w:b/>
        </w:rPr>
        <w:t>Витамин РР</w:t>
      </w:r>
      <w:r>
        <w:t xml:space="preserve">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</w:t>
      </w:r>
      <w:r>
        <w:t xml:space="preserve">и пшеничный хлеб, томат, картофель, морковь, капуста. Также витамин РР содержится в мясе, рыбе, молоке, яйце.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rPr>
          <w:b/>
        </w:rPr>
        <w:t>Витамин С</w:t>
      </w:r>
      <w: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</w:t>
      </w:r>
      <w:r>
        <w:t xml:space="preserve">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</w:t>
      </w:r>
      <w:r>
        <w:t xml:space="preserve">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rPr>
          <w:b/>
        </w:rPr>
        <w:t>Вода</w:t>
      </w:r>
      <w:r>
        <w:t xml:space="preserve"> входит в состав всех органов и тканей человеческо</w:t>
      </w:r>
      <w:r>
        <w:t xml:space="preserve">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 </w:t>
      </w:r>
    </w:p>
    <w:p w:rsidR="008944C2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8944C2">
      <w:pPr>
        <w:pStyle w:val="a3"/>
        <w:numPr>
          <w:ilvl w:val="0"/>
          <w:numId w:val="4"/>
        </w:numPr>
        <w:spacing w:after="0" w:line="240" w:lineRule="auto"/>
        <w:ind w:right="-3"/>
      </w:pPr>
      <w:r w:rsidRPr="008944C2">
        <w:rPr>
          <w:b/>
        </w:rPr>
        <w:t>Для правильного использования пищи большое</w:t>
      </w:r>
      <w:r w:rsidRPr="008944C2">
        <w:rPr>
          <w:b/>
        </w:rPr>
        <w:t xml:space="preserve"> значение имеют ее вкусо</w:t>
      </w:r>
      <w:r w:rsidR="008944C2">
        <w:rPr>
          <w:b/>
        </w:rPr>
        <w:t>вые качества, разнообразие меню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t>Д</w:t>
      </w:r>
      <w:r>
        <w:t>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</w:t>
      </w:r>
      <w:r>
        <w:t xml:space="preserve">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 </w:t>
      </w:r>
    </w:p>
    <w:p w:rsidR="007339C4" w:rsidRDefault="00947C39" w:rsidP="008944C2">
      <w:pPr>
        <w:spacing w:after="0" w:line="240" w:lineRule="auto"/>
        <w:ind w:left="-5" w:right="-3" w:firstLine="713"/>
      </w:pPr>
      <w:r>
        <w:t>Для того, чтобы пища хорошо усваивалась, она должна б</w:t>
      </w:r>
      <w:r>
        <w:t xml:space="preserve">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 </w:t>
      </w:r>
    </w:p>
    <w:p w:rsidR="008944C2" w:rsidRPr="008944C2" w:rsidRDefault="008944C2" w:rsidP="008944C2">
      <w:pPr>
        <w:pStyle w:val="a3"/>
        <w:spacing w:after="0" w:line="240" w:lineRule="auto"/>
        <w:ind w:left="263" w:right="-3" w:firstLine="0"/>
      </w:pPr>
    </w:p>
    <w:p w:rsidR="007339C4" w:rsidRDefault="00947C39" w:rsidP="008944C2">
      <w:pPr>
        <w:pStyle w:val="a3"/>
        <w:numPr>
          <w:ilvl w:val="0"/>
          <w:numId w:val="4"/>
        </w:numPr>
        <w:spacing w:after="0" w:line="240" w:lineRule="auto"/>
        <w:ind w:right="-3"/>
      </w:pPr>
      <w:r w:rsidRPr="008944C2">
        <w:rPr>
          <w:b/>
        </w:rPr>
        <w:t>Режим питания</w:t>
      </w:r>
      <w:r>
        <w:t xml:space="preserve"> </w:t>
      </w:r>
    </w:p>
    <w:p w:rsidR="007339C4" w:rsidRDefault="008944C2" w:rsidP="008944C2">
      <w:pPr>
        <w:spacing w:after="0" w:line="240" w:lineRule="auto"/>
        <w:ind w:left="-5" w:right="-3" w:firstLine="258"/>
      </w:pPr>
      <w:r>
        <w:t>П</w:t>
      </w:r>
      <w:r w:rsidR="00947C39">
        <w:t xml:space="preserve">редусматривает определенные часы приема пищи и интервалы между ними, количественное и качественное распределение ее в течение дня. </w:t>
      </w:r>
    </w:p>
    <w:p w:rsidR="008944C2" w:rsidRDefault="00947C39" w:rsidP="008944C2">
      <w:pPr>
        <w:spacing w:after="0" w:line="240" w:lineRule="auto"/>
        <w:ind w:left="-5" w:right="-3"/>
      </w:pPr>
      <w:r>
        <w:t xml:space="preserve">Если ребенок приучен есть в определенное время, то к этому времени начинается выделение пищеварительных соков, "рефлекс на </w:t>
      </w:r>
      <w:r>
        <w:t>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</w:t>
      </w:r>
      <w:r>
        <w:t xml:space="preserve">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 </w:t>
      </w:r>
    </w:p>
    <w:p w:rsidR="007339C4" w:rsidRDefault="00947C39" w:rsidP="008944C2">
      <w:pPr>
        <w:spacing w:after="0" w:line="240" w:lineRule="auto"/>
        <w:ind w:left="-5" w:right="-3" w:firstLine="258"/>
      </w:pPr>
      <w:r>
        <w:lastRenderedPageBreak/>
        <w:t>Здоровое питание предусматривает первый прием пи</w:t>
      </w:r>
      <w:r w:rsidR="008944C2">
        <w:t xml:space="preserve">щи </w:t>
      </w:r>
      <w:r>
        <w:t xml:space="preserve">ребенком дома - </w:t>
      </w:r>
      <w:r>
        <w:rPr>
          <w:b/>
        </w:rPr>
        <w:t>завтрак</w:t>
      </w:r>
      <w:r>
        <w:t xml:space="preserve"> с учетом времени и объема блюд, предлагаемых на завтрак в общеобразовательной организации.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8944C2" w:rsidRPr="008944C2" w:rsidRDefault="00947C39" w:rsidP="008944C2">
      <w:pPr>
        <w:pStyle w:val="a3"/>
        <w:numPr>
          <w:ilvl w:val="0"/>
          <w:numId w:val="4"/>
        </w:numPr>
        <w:spacing w:after="0" w:line="240" w:lineRule="auto"/>
        <w:ind w:right="-3"/>
        <w:jc w:val="left"/>
      </w:pPr>
      <w:r w:rsidRPr="008944C2">
        <w:rPr>
          <w:b/>
        </w:rPr>
        <w:t>При приготовлении пищи дома рекомендуется:</w:t>
      </w:r>
    </w:p>
    <w:p w:rsidR="007339C4" w:rsidRPr="008944C2" w:rsidRDefault="00947C39" w:rsidP="008944C2">
      <w:pPr>
        <w:spacing w:after="0" w:line="240" w:lineRule="auto"/>
        <w:ind w:right="-3" w:firstLine="0"/>
        <w:jc w:val="left"/>
        <w:rPr>
          <w:i/>
        </w:rPr>
      </w:pPr>
      <w:r>
        <w:rPr>
          <w:b/>
        </w:rPr>
        <w:t xml:space="preserve"> </w:t>
      </w:r>
      <w:r w:rsidRPr="008944C2">
        <w:rPr>
          <w:i/>
        </w:rPr>
        <w:t xml:space="preserve">Контролировать потребление жира: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исключать жареные блюда, приготовление во фритюре;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>не исп</w:t>
      </w:r>
      <w:r>
        <w:t xml:space="preserve">ользовать дополнительный жир при приготовлении;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>использовать в питании нежирные сорта рыбы, снимать ш</w:t>
      </w:r>
      <w:r>
        <w:t xml:space="preserve">куру с птицы, применять нежирные сорта мяса, молока и молочных продуктов, при этом предпочтение отдавать продуктам с более низким содержанием жирности. </w:t>
      </w:r>
    </w:p>
    <w:p w:rsidR="007339C4" w:rsidRPr="008944C2" w:rsidRDefault="00947C39" w:rsidP="008944C2">
      <w:pPr>
        <w:spacing w:after="0" w:line="240" w:lineRule="auto"/>
        <w:ind w:left="-5" w:right="-3"/>
        <w:rPr>
          <w:i/>
        </w:rPr>
      </w:pPr>
      <w:r w:rsidRPr="008944C2">
        <w:rPr>
          <w:i/>
        </w:rPr>
        <w:t xml:space="preserve">Контролировать потребление сахара: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основные источники сахара: варенье, шоколад, конфеты, кондитерские </w:t>
      </w:r>
      <w:r>
        <w:t xml:space="preserve">изделия, сладкие газированные напитки;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>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</w:t>
      </w:r>
      <w:r>
        <w:t xml:space="preserve">шечного тракта. </w:t>
      </w:r>
    </w:p>
    <w:p w:rsidR="007339C4" w:rsidRPr="008944C2" w:rsidRDefault="00947C39" w:rsidP="008944C2">
      <w:pPr>
        <w:spacing w:after="0" w:line="240" w:lineRule="auto"/>
        <w:ind w:left="-5" w:right="-3"/>
        <w:rPr>
          <w:i/>
        </w:rPr>
      </w:pPr>
      <w:r w:rsidRPr="008944C2">
        <w:rPr>
          <w:i/>
        </w:rPr>
        <w:t xml:space="preserve">Контролировать потребление соли: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норма потребления соли составляет 3-5 г в сутки в готовых блюдах;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избыточное потребление соли приводит к задержке жидкости в организме, повышению артериального давления, отекам;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 xml:space="preserve">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 </w:t>
      </w:r>
    </w:p>
    <w:p w:rsidR="007339C4" w:rsidRPr="008944C2" w:rsidRDefault="00947C39" w:rsidP="008944C2">
      <w:pPr>
        <w:spacing w:after="0" w:line="240" w:lineRule="auto"/>
        <w:ind w:left="-5" w:right="-3"/>
        <w:rPr>
          <w:i/>
        </w:rPr>
      </w:pPr>
      <w:r w:rsidRPr="008944C2">
        <w:rPr>
          <w:i/>
        </w:rPr>
        <w:t xml:space="preserve">Выбирать правильные способы кулинарной обработки пищи: </w:t>
      </w:r>
    </w:p>
    <w:p w:rsidR="007339C4" w:rsidRDefault="00947C39" w:rsidP="008944C2">
      <w:pPr>
        <w:numPr>
          <w:ilvl w:val="0"/>
          <w:numId w:val="6"/>
        </w:numPr>
        <w:spacing w:after="0" w:line="240" w:lineRule="auto"/>
        <w:ind w:right="-3" w:hanging="154"/>
      </w:pPr>
      <w:r>
        <w:t>предп</w:t>
      </w:r>
      <w:r>
        <w:t xml:space="preserve">очтительно: приготовление на пару, отваривание, запекание, тушение, </w:t>
      </w:r>
      <w:proofErr w:type="spellStart"/>
      <w:r>
        <w:t>припускание</w:t>
      </w:r>
      <w:proofErr w:type="spellEnd"/>
      <w:r>
        <w:t xml:space="preserve">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947C39">
      <w:pPr>
        <w:pStyle w:val="a3"/>
        <w:numPr>
          <w:ilvl w:val="0"/>
          <w:numId w:val="4"/>
        </w:numPr>
        <w:spacing w:after="0" w:line="240" w:lineRule="auto"/>
        <w:ind w:right="-3"/>
      </w:pPr>
      <w:r>
        <w:t>С учетом возраста обучающихся должны быть соблюдены требования по массе порций блюд, их пищевой и энергетической ценности, суточной потребности в основных витаминах и микро</w:t>
      </w:r>
      <w:r>
        <w:t xml:space="preserve">элементах. Данную информацию можно найти приложении № 7 </w:t>
      </w:r>
      <w:proofErr w:type="spellStart"/>
      <w:r>
        <w:t>СанПин</w:t>
      </w:r>
      <w:proofErr w:type="spellEnd"/>
      <w:r>
        <w:t xml:space="preserve"> 2.3/2.4.3590-</w:t>
      </w:r>
      <w:bookmarkStart w:id="0" w:name="_GoBack"/>
      <w:bookmarkEnd w:id="0"/>
      <w:r>
        <w:t xml:space="preserve">20. </w:t>
      </w:r>
    </w:p>
    <w:p w:rsidR="007339C4" w:rsidRDefault="00947C39" w:rsidP="008944C2">
      <w:pPr>
        <w:spacing w:after="0" w:line="240" w:lineRule="auto"/>
        <w:ind w:left="0" w:right="-3" w:firstLine="0"/>
        <w:jc w:val="left"/>
      </w:pPr>
      <w:r>
        <w:t xml:space="preserve"> </w:t>
      </w:r>
    </w:p>
    <w:p w:rsidR="007339C4" w:rsidRDefault="00947C39" w:rsidP="00947C39">
      <w:pPr>
        <w:numPr>
          <w:ilvl w:val="0"/>
          <w:numId w:val="4"/>
        </w:numPr>
        <w:spacing w:after="0" w:line="240" w:lineRule="auto"/>
        <w:ind w:right="-3"/>
      </w:pPr>
      <w:r>
        <w:t xml:space="preserve">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питания, санитарными правилами утвержден </w:t>
      </w:r>
      <w:r>
        <w:rPr>
          <w:b/>
        </w:rPr>
        <w:t>перечень запрещенных продуктов питания.</w:t>
      </w:r>
      <w:r>
        <w:t xml:space="preserve"> Полный перечень запре</w:t>
      </w:r>
      <w:r>
        <w:t xml:space="preserve">щенной пищевой продукции, которая не допускается при организации питания детей указан в приложении №6 </w:t>
      </w:r>
      <w:proofErr w:type="spellStart"/>
      <w:r>
        <w:t>СанПин</w:t>
      </w:r>
      <w:proofErr w:type="spellEnd"/>
      <w:r>
        <w:t xml:space="preserve"> 2.3/2.4.3590-20. </w:t>
      </w:r>
    </w:p>
    <w:sectPr w:rsidR="007339C4" w:rsidSect="00A146D2">
      <w:pgSz w:w="11904" w:h="16838"/>
      <w:pgMar w:top="1134" w:right="850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F73"/>
    <w:multiLevelType w:val="hybridMultilevel"/>
    <w:tmpl w:val="8EB072FC"/>
    <w:lvl w:ilvl="0" w:tplc="9AD6986C">
      <w:start w:val="2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087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DE2A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4C48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28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EA0A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16D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D838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B238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84167"/>
    <w:multiLevelType w:val="hybridMultilevel"/>
    <w:tmpl w:val="8264A786"/>
    <w:lvl w:ilvl="0" w:tplc="42C02BC4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4E94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1689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C499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E2D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E43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F6B5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1259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D2F6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337DE1"/>
    <w:multiLevelType w:val="hybridMultilevel"/>
    <w:tmpl w:val="EC38CE2A"/>
    <w:lvl w:ilvl="0" w:tplc="BBD8DFA8">
      <w:start w:val="4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0EB0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A64C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58C4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00D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A00F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50C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A07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CD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B75BA"/>
    <w:multiLevelType w:val="hybridMultilevel"/>
    <w:tmpl w:val="5EC04BEC"/>
    <w:lvl w:ilvl="0" w:tplc="1278F120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2023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EEC5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26FF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2E7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9E20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0897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56D3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2EA6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656AA"/>
    <w:multiLevelType w:val="hybridMultilevel"/>
    <w:tmpl w:val="0C1CD666"/>
    <w:lvl w:ilvl="0" w:tplc="C3368788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48DA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6A62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12B0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2EE0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C410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82D7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F8F6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3CF6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4C38F1"/>
    <w:multiLevelType w:val="hybridMultilevel"/>
    <w:tmpl w:val="8DC64C50"/>
    <w:lvl w:ilvl="0" w:tplc="F364EA26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E24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30CB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7A9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BC03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18F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36F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90D5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78F2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A67497"/>
    <w:multiLevelType w:val="hybridMultilevel"/>
    <w:tmpl w:val="1C02C2B6"/>
    <w:lvl w:ilvl="0" w:tplc="7842DAB0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4243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0089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1834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86BD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AEA9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8E2C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1C55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7E2C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C4"/>
    <w:rsid w:val="007339C4"/>
    <w:rsid w:val="008944C2"/>
    <w:rsid w:val="00947C39"/>
    <w:rsid w:val="00A146D2"/>
    <w:rsid w:val="00A42383"/>
    <w:rsid w:val="00A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05B6"/>
  <w15:docId w15:val="{4A1F4CF1-1DD9-4767-9C61-F3B8DE4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5" w:lineRule="auto"/>
      <w:ind w:left="10" w:right="16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Завуч</cp:lastModifiedBy>
  <cp:revision>5</cp:revision>
  <dcterms:created xsi:type="dcterms:W3CDTF">2021-09-08T12:36:00Z</dcterms:created>
  <dcterms:modified xsi:type="dcterms:W3CDTF">2021-09-08T12:47:00Z</dcterms:modified>
</cp:coreProperties>
</file>