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45" w:rsidRDefault="00433E16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9790" cy="8233410"/>
            <wp:effectExtent l="19050" t="0" r="3810" b="0"/>
            <wp:docPr id="1" name="Рисунок 0" descr="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кетбо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545" w:rsidRDefault="00A00545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E16" w:rsidRDefault="00433E16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E16" w:rsidRDefault="00433E16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E16" w:rsidRDefault="00433E16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CE1" w:rsidRPr="00C84EB2" w:rsidRDefault="00CF6CE1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4"/>
      </w:tblGrid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Введение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Цель и задачи обучения, воспитания и развития детей по физкультурно-спортивному и оздоровительному направлению внеурочной деятельности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Особенности реализации программы внеурочной деятельности: количество часов и место проведения занятий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Содержание программы и методические рекомендации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Планируемые результаты освоения учащимися программы внеурочной деятельности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Требования к знаниям и умениям, которые должны приобрести учащиеся в процессе реализации программы внеурочной деятельности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Требования к знаниям и умениям, которые могут приобрести учащиеся в процессе реализации программы внеурочной деятельности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Формы учета знаний, умений, система контролирующих материалов для оценки планируемых результатов освоения программы внеурочной деятельности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Материально-техническое обеспечение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Список литературы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Тематическое планирование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Календарно-тематическое планирование</w:t>
            </w:r>
          </w:p>
        </w:tc>
      </w:tr>
      <w:tr w:rsidR="005E7C6F" w:rsidRPr="00C84EB2" w:rsidTr="00CF6CE1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E7C6F" w:rsidRPr="00C84EB2" w:rsidRDefault="005E7C6F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Приложение</w:t>
            </w:r>
          </w:p>
        </w:tc>
      </w:tr>
    </w:tbl>
    <w:p w:rsidR="005E7C6F" w:rsidRPr="00C84EB2" w:rsidRDefault="005E7C6F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CE1" w:rsidRPr="00C84EB2" w:rsidRDefault="00CF6CE1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CF6CE1" w:rsidRPr="00C84EB2" w:rsidRDefault="00CF6CE1" w:rsidP="00CF6CE1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Введение</w:t>
      </w:r>
    </w:p>
    <w:p w:rsidR="00CF6CE1" w:rsidRPr="00C84EB2" w:rsidRDefault="00C84EB2" w:rsidP="00C84EB2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6CE1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занятий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общеобрзовательным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="00CF6CE1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образовательного процесса. </w:t>
      </w:r>
    </w:p>
    <w:p w:rsidR="00CF6CE1" w:rsidRPr="00C84EB2" w:rsidRDefault="00CF6CE1" w:rsidP="00C84EB2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“Баскетбол” предназначена для физкультурно-спортивной и оздоровительной работы с учащимися, проявляющими интерес к </w:t>
      </w:r>
      <w:r w:rsid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 и спорту с 12-14 лет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CE1" w:rsidRPr="00C84EB2" w:rsidRDefault="00CF6CE1" w:rsidP="00C84EB2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CF6CE1" w:rsidRPr="00C84EB2" w:rsidRDefault="00CF6CE1" w:rsidP="00C84EB2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баскетболом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:rsidR="00CF6CE1" w:rsidRPr="00C84EB2" w:rsidRDefault="00CF6CE1" w:rsidP="00C84EB2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</w:t>
      </w:r>
    </w:p>
    <w:p w:rsidR="00CF6CE1" w:rsidRPr="00C84EB2" w:rsidRDefault="00CF6CE1" w:rsidP="00C8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Нормативно-правовой и документальной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программы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по формированию культуры</w:t>
      </w:r>
      <w:r w:rsidR="005E7C6F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учащихся являются: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РФ № 273-ФЗ от 29.12.2012 “Об образовании в Российской Федерации”.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духовно-нравственного развития и воспитания личности гражданина России (Электронный ресурс - http://standart.edu.ru/catalog.aspx?CatalogId=4263)</w:t>
      </w:r>
      <w:proofErr w:type="gramEnd"/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Фундаментальное ядро содержания общего образования, 2011 г.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от 06.10.2009 г. №373 “Об утверждении и введении в действие ФГОС НОО”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26.11.2010 г. №1241 “О внесении изменений в Федеральный государственный образовательный стандарт начального общего образования, утвержденный приказом Минобрнауки РФ от 06.10.2009 г. №373”.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 декабря 2010 № 1897 “Об утверждении ФГОС ООО”.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РФ от 29.12.2010 №189 “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2.4.2.2821-10 “Санитарно-эпидемиологические требования к условиям и организации обучения в общеобразовательных учреждениях”.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Примерная основная образовательная программа образовательного учреждения. Начальная школа / [сост. Е.С.Савинов].—2-е изд., </w:t>
      </w: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Просвещение, 2010. — 204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(Стандарты второго поколения).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основная образовательная программа образовательного учреждения. Основная школа, 2011 г.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30 августа 2013 г. “Об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образования”.</w:t>
      </w:r>
    </w:p>
    <w:p w:rsidR="00CF6CE1" w:rsidRPr="00C84EB2" w:rsidRDefault="00CF6CE1" w:rsidP="00C84EB2">
      <w:pPr>
        <w:spacing w:after="120" w:line="24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и задачи обучения, воспитания и развития</w:t>
      </w: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детей по физкультурно-спортивному и оздоровительному направлению </w:t>
      </w:r>
    </w:p>
    <w:p w:rsidR="00CF6CE1" w:rsidRPr="00C84EB2" w:rsidRDefault="00CF6CE1" w:rsidP="00C8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физкультурно-спортивному и оздоровительному направлению “Баскетбол” может рассматриваться как одна из ступеней к формированию культуры здоровья и</w:t>
      </w:r>
      <w:r w:rsidR="00D639C7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всего воспи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CF6CE1" w:rsidRPr="00C84EB2" w:rsidRDefault="00CF6CE1" w:rsidP="00C84EB2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формирование, сохранение и укрепления здоровья учащихся, в основу, которой положены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культурологический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личностноориентированный подходы. Программа по физкультурно-спортивному и оздоровительному направлению “Баскетбол” носит образовательно-воспитательный характер и направлена на осуществление следующей цели:</w:t>
      </w:r>
    </w:p>
    <w:p w:rsidR="00CF6CE1" w:rsidRPr="00C84EB2" w:rsidRDefault="00CF6CE1" w:rsidP="00C84EB2">
      <w:pPr>
        <w:numPr>
          <w:ilvl w:val="0"/>
          <w:numId w:val="2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CF6CE1" w:rsidRPr="00C84EB2" w:rsidRDefault="00CF6CE1" w:rsidP="00C84EB2">
      <w:pPr>
        <w:numPr>
          <w:ilvl w:val="0"/>
          <w:numId w:val="2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самооценки и самоконтроля в отношении собственного здоровья;</w:t>
      </w:r>
    </w:p>
    <w:p w:rsidR="00CF6CE1" w:rsidRPr="00C84EB2" w:rsidRDefault="00CF6CE1" w:rsidP="00C84EB2">
      <w:pPr>
        <w:numPr>
          <w:ilvl w:val="0"/>
          <w:numId w:val="2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способам и приемам сохранения и укрепления собственного здоровья.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конкретизирована следующими </w:t>
      </w: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задачами:</w:t>
      </w:r>
    </w:p>
    <w:p w:rsidR="00CF6CE1" w:rsidRPr="00C84EB2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CE1" w:rsidRPr="00C84EB2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баскетбола как вида спорта и активного отдыха;</w:t>
      </w:r>
    </w:p>
    <w:p w:rsidR="00CF6CE1" w:rsidRPr="00C84EB2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устойчивого интереса к занятиям баскетболом;</w:t>
      </w:r>
    </w:p>
    <w:p w:rsidR="00CF6CE1" w:rsidRPr="00C84EB2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и тактике игры в баскетбол;</w:t>
      </w:r>
    </w:p>
    <w:p w:rsidR="00CF6CE1" w:rsidRPr="00C84EB2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CF6CE1" w:rsidRPr="00C84EB2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необходимых теоретических знаний;</w:t>
      </w:r>
    </w:p>
    <w:p w:rsidR="00CF6CE1" w:rsidRDefault="00CF6CE1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моральных и волевых качеств.</w:t>
      </w:r>
    </w:p>
    <w:p w:rsidR="00C84EB2" w:rsidRPr="00C84EB2" w:rsidRDefault="00C84EB2" w:rsidP="00C84EB2">
      <w:pPr>
        <w:numPr>
          <w:ilvl w:val="0"/>
          <w:numId w:val="3"/>
        </w:num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E1" w:rsidRPr="00C84EB2" w:rsidRDefault="00CF6CE1" w:rsidP="00C84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Особенности реализации программы: количество часов и место проведения занятий.</w:t>
      </w:r>
    </w:p>
    <w:p w:rsidR="00CF6CE1" w:rsidRPr="00C84EB2" w:rsidRDefault="00CF6CE1" w:rsidP="00C8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физкультурно-спортивному и оздоровительному направлению “Баскетбол” предназначена для учащихся </w:t>
      </w:r>
      <w:r w:rsid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12-14 лет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5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</w:t>
      </w:r>
      <w:r w:rsidR="0027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всех уроков основного расписания, продолжительность соответствует</w:t>
      </w:r>
      <w:r w:rsidR="00FA2110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 СанПиН, т. е. 40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FA2110" w:rsidRPr="00C84EB2" w:rsidRDefault="00CF6CE1" w:rsidP="00277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D37F92" w:rsidRPr="00C84EB2" w:rsidRDefault="00D37F92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занятия и виды деятельности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17"/>
        <w:gridCol w:w="6827"/>
      </w:tblGrid>
      <w:tr w:rsidR="00CF6CE1" w:rsidRPr="00C84EB2" w:rsidTr="00CF6C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Однонаправленные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Посвящены только одному из компонентов подготовки баскетболиста: техникой, тактикой или физической.</w:t>
            </w:r>
          </w:p>
        </w:tc>
      </w:tr>
      <w:tr w:rsidR="00CF6CE1" w:rsidRPr="00C84EB2" w:rsidTr="00CF6C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CF6CE1" w:rsidRPr="00C84EB2" w:rsidTr="00CF6C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Целостно-игровые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Построены</w:t>
            </w:r>
            <w:proofErr w:type="gramEnd"/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учебной двухсторонней игре в баскетбол по правилам.</w:t>
            </w:r>
          </w:p>
        </w:tc>
      </w:tr>
      <w:tr w:rsidR="00CF6CE1" w:rsidRPr="00C84EB2" w:rsidTr="00CF6CE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84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CF6CE1" w:rsidRPr="00C84EB2" w:rsidRDefault="00CF6CE1" w:rsidP="002775D4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реализация программы по физкультурно-спортивному и оздоровительному направлению “Баскетбол” соответствует возрастным особенностям учащихся, способствует формированию личной культуры</w:t>
      </w:r>
      <w:r w:rsidR="000100E9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уча</w:t>
      </w:r>
      <w:r w:rsidR="00FC19F4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CF6CE1" w:rsidRPr="00C84EB2" w:rsidRDefault="00CF6CE1" w:rsidP="002775D4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Содержание программы и методические рекомендации</w:t>
      </w:r>
    </w:p>
    <w:p w:rsidR="00CF6CE1" w:rsidRPr="00C84EB2" w:rsidRDefault="00CF6CE1" w:rsidP="002775D4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в соответствии с возрастными особенностями учащихс</w:t>
      </w:r>
      <w:r w:rsidR="000F7FA4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рассчитана на проведение 17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CF6CE1" w:rsidRPr="00C84EB2" w:rsidRDefault="00CF6CE1" w:rsidP="002775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Планируемые результаты освоения учащимися программы внеурочной деятельности</w:t>
      </w:r>
    </w:p>
    <w:p w:rsidR="00CF6CE1" w:rsidRPr="00C84EB2" w:rsidRDefault="00CF6CE1" w:rsidP="002775D4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CF6CE1" w:rsidRPr="00C84EB2" w:rsidRDefault="00CF6CE1" w:rsidP="002775D4">
      <w:pPr>
        <w:spacing w:after="120" w:line="24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CF6CE1" w:rsidRPr="00C84EB2" w:rsidRDefault="00CF6CE1" w:rsidP="00C84EB2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CF6CE1" w:rsidRPr="00C84EB2" w:rsidRDefault="00CF6CE1" w:rsidP="00C84EB2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метапредметные результаты — освоенные учащимися универсальные учебные действия (познавательные, регулятивные и коммуникативные);</w:t>
      </w:r>
    </w:p>
    <w:p w:rsidR="00CF6CE1" w:rsidRPr="00C84EB2" w:rsidRDefault="00CF6CE1" w:rsidP="00C84EB2">
      <w:pPr>
        <w:numPr>
          <w:ilvl w:val="0"/>
          <w:numId w:val="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программы по спортивно-оздоровительному направлению “Баскетбол” является формирование следующих умений:</w:t>
      </w:r>
    </w:p>
    <w:p w:rsidR="00CF6CE1" w:rsidRPr="00C84EB2" w:rsidRDefault="00CF6CE1" w:rsidP="00C84EB2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="000100E9"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ределять 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высказывать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CF6CE1" w:rsidRPr="00C84EB2" w:rsidRDefault="00CF6CE1" w:rsidP="00C84EB2">
      <w:pPr>
        <w:numPr>
          <w:ilvl w:val="0"/>
          <w:numId w:val="8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 выбор,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CF6CE1" w:rsidRPr="00C84EB2" w:rsidRDefault="00CF6CE1" w:rsidP="002775D4">
      <w:pPr>
        <w:spacing w:after="120" w:line="24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программы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Регулятивные УУД.</w:t>
      </w:r>
    </w:p>
    <w:p w:rsidR="00CF6CE1" w:rsidRPr="00C84EB2" w:rsidRDefault="00CF6CE1" w:rsidP="00C84EB2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 </w:t>
      </w:r>
      <w:r w:rsidRPr="00C84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формулировать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CF6CE1" w:rsidRPr="00C84EB2" w:rsidRDefault="00CF6CE1" w:rsidP="00C84EB2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Проговаривать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последовательность действий.</w:t>
      </w:r>
    </w:p>
    <w:p w:rsidR="00CF6CE1" w:rsidRPr="00C84EB2" w:rsidRDefault="00CF6CE1" w:rsidP="00C84EB2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 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CF6CE1" w:rsidRPr="00C84EB2" w:rsidRDefault="00CF6CE1" w:rsidP="00C84EB2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F6CE1" w:rsidRPr="00C84EB2" w:rsidRDefault="00CF6CE1" w:rsidP="00C84EB2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и другими воспитанниками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эмоциональную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оценку 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команды на занятии.</w:t>
      </w:r>
    </w:p>
    <w:p w:rsidR="00CF6CE1" w:rsidRPr="00C84EB2" w:rsidRDefault="00CF6CE1" w:rsidP="00C84EB2">
      <w:pPr>
        <w:numPr>
          <w:ilvl w:val="0"/>
          <w:numId w:val="9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Познавательные УУД.</w:t>
      </w:r>
    </w:p>
    <w:p w:rsidR="00CF6CE1" w:rsidRPr="00C84EB2" w:rsidRDefault="00CF6CE1" w:rsidP="00C84EB2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находить ответы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CF6CE1" w:rsidRPr="00C84EB2" w:rsidRDefault="00CF6CE1" w:rsidP="00C84EB2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Перерабатывать полученную информацию: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CF6CE1" w:rsidRPr="00C84EB2" w:rsidRDefault="00CF6CE1" w:rsidP="00C84EB2">
      <w:pPr>
        <w:numPr>
          <w:ilvl w:val="0"/>
          <w:numId w:val="10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Коммуникативные УУД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CE1" w:rsidRPr="00C84EB2" w:rsidRDefault="00CF6CE1" w:rsidP="00C84EB2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Слушать 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понимать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других.</w:t>
      </w:r>
    </w:p>
    <w:p w:rsidR="00CF6CE1" w:rsidRPr="00C84EB2" w:rsidRDefault="00CF6CE1" w:rsidP="00C84EB2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CF6CE1" w:rsidRPr="00C84EB2" w:rsidRDefault="00CF6CE1" w:rsidP="00C84EB2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CF6CE1" w:rsidRPr="00C84EB2" w:rsidRDefault="00CF6CE1" w:rsidP="00C84EB2">
      <w:pPr>
        <w:numPr>
          <w:ilvl w:val="0"/>
          <w:numId w:val="11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Оздоровительные результаты программы:</w:t>
      </w:r>
    </w:p>
    <w:p w:rsidR="00CF6CE1" w:rsidRPr="00C84EB2" w:rsidRDefault="00CF6CE1" w:rsidP="00C84EB2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CF6CE1" w:rsidRPr="00C84EB2" w:rsidRDefault="00CF6CE1" w:rsidP="00C84EB2">
      <w:pPr>
        <w:numPr>
          <w:ilvl w:val="0"/>
          <w:numId w:val="12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F6CE1" w:rsidRPr="00C84EB2" w:rsidRDefault="00CF6CE1" w:rsidP="002775D4">
      <w:pPr>
        <w:spacing w:after="120" w:line="24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будет сознательное отношение учащихся к собственному здоровью.</w:t>
      </w:r>
    </w:p>
    <w:p w:rsidR="00CF6CE1" w:rsidRPr="00C84EB2" w:rsidRDefault="00CF6CE1" w:rsidP="002775D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Требования к знаниям и умениям, которые должны приобрести учащиеся в процессе реализации программы </w:t>
      </w:r>
    </w:p>
    <w:p w:rsidR="00CF6CE1" w:rsidRPr="00C84EB2" w:rsidRDefault="00CF6CE1" w:rsidP="002775D4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реализация программы по спортивно-оздоровительному направлению “Баскетбол” учащиеся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знать: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воздействия двигательной активности на организм человека;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рационального питания;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первой помощи;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сохранения и укрепление здоровья;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развития познавательной сферы;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права и права других людей;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здоровья на успешную учебную деятельность;</w:t>
      </w:r>
    </w:p>
    <w:p w:rsidR="00CF6CE1" w:rsidRPr="00C84EB2" w:rsidRDefault="00CF6CE1" w:rsidP="00C84EB2">
      <w:pPr>
        <w:numPr>
          <w:ilvl w:val="0"/>
          <w:numId w:val="13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физических упражнений для сохранения и укрепления здоровья;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уметь: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индивидуальный режим дня и соблюдать его;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упражнения для развития физических навыков;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своем здоровье;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коммуникативные и презентационные навыки;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при травмах;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выход из стрессовых ситуаций;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своё поведение в жизненных ситуациях;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свои поступки;</w:t>
      </w:r>
    </w:p>
    <w:p w:rsidR="00CF6CE1" w:rsidRPr="00C84EB2" w:rsidRDefault="00CF6CE1" w:rsidP="00C84EB2">
      <w:pPr>
        <w:numPr>
          <w:ilvl w:val="0"/>
          <w:numId w:val="14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свою нравственную позицию в ситуации выбора.</w:t>
      </w:r>
    </w:p>
    <w:p w:rsidR="00CF6CE1" w:rsidRPr="00C84EB2" w:rsidRDefault="00CF6CE1" w:rsidP="002775D4">
      <w:pPr>
        <w:spacing w:after="120" w:line="24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реализация программы по спортивно-оздоровительному направлению “Баскетбол” учащиеся</w:t>
      </w:r>
    </w:p>
    <w:p w:rsidR="00CF6CE1" w:rsidRPr="00C84EB2" w:rsidRDefault="00CF6CE1" w:rsidP="00C84EB2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смогут получить знания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CE1" w:rsidRPr="00C84EB2" w:rsidRDefault="00CF6CE1" w:rsidP="00C84EB2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CF6CE1" w:rsidRPr="00C84EB2" w:rsidRDefault="00CF6CE1" w:rsidP="00C84EB2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во время занятий баскетболом;</w:t>
      </w:r>
    </w:p>
    <w:p w:rsidR="00CF6CE1" w:rsidRPr="00C84EB2" w:rsidRDefault="00CF6CE1" w:rsidP="00C84EB2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разучиваемых технических приёмов игры и основы правильной техники;</w:t>
      </w:r>
    </w:p>
    <w:p w:rsidR="00CF6CE1" w:rsidRPr="00C84EB2" w:rsidRDefault="00CF6CE1" w:rsidP="00C84EB2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CF6CE1" w:rsidRDefault="00CF6CE1" w:rsidP="00C84EB2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CF6CE1" w:rsidRPr="00C84EB2" w:rsidRDefault="00CF6CE1" w:rsidP="00C84EB2">
      <w:pPr>
        <w:numPr>
          <w:ilvl w:val="0"/>
          <w:numId w:val="15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CF6CE1" w:rsidRPr="00C84EB2" w:rsidRDefault="00CF6CE1" w:rsidP="00C84EB2">
      <w:pPr>
        <w:numPr>
          <w:ilvl w:val="0"/>
          <w:numId w:val="15"/>
        </w:numPr>
        <w:spacing w:after="0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правил соревнований по баскетболу;</w:t>
      </w:r>
    </w:p>
    <w:p w:rsidR="00CF6CE1" w:rsidRPr="00C84EB2" w:rsidRDefault="00791764" w:rsidP="00C84EB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6CE1"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 баскетбольного судьи;</w:t>
      </w:r>
    </w:p>
    <w:p w:rsidR="00CF6CE1" w:rsidRPr="00C84EB2" w:rsidRDefault="00CF6CE1" w:rsidP="00C84EB2">
      <w:pPr>
        <w:numPr>
          <w:ilvl w:val="0"/>
          <w:numId w:val="15"/>
        </w:numPr>
        <w:spacing w:after="0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игровые упражнения, подвижные игры и эстафеты с элементами баскетбола;</w:t>
      </w:r>
    </w:p>
    <w:p w:rsidR="00CF6CE1" w:rsidRPr="00C84EB2" w:rsidRDefault="00CF6CE1" w:rsidP="00C84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научиться:</w:t>
      </w:r>
    </w:p>
    <w:p w:rsidR="00CF6CE1" w:rsidRPr="00C84EB2" w:rsidRDefault="00CF6CE1" w:rsidP="00C84EB2">
      <w:pPr>
        <w:numPr>
          <w:ilvl w:val="0"/>
          <w:numId w:val="16"/>
        </w:numPr>
        <w:spacing w:before="100" w:beforeAutospacing="1" w:after="100" w:afterAutospacing="1" w:line="240" w:lineRule="auto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меры безопасности и правила профилактики травматизма на занятиях баскетболом;</w:t>
      </w:r>
    </w:p>
    <w:p w:rsidR="00CF6CE1" w:rsidRPr="00C84EB2" w:rsidRDefault="00CF6CE1" w:rsidP="00C84EB2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приёмы и тактические действия;</w:t>
      </w:r>
    </w:p>
    <w:p w:rsidR="00CF6CE1" w:rsidRPr="00C84EB2" w:rsidRDefault="00CF6CE1" w:rsidP="00C84EB2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своё самочувствие (функциональное состояние организма) на занятиях баскетболом;</w:t>
      </w:r>
    </w:p>
    <w:p w:rsidR="00CF6CE1" w:rsidRPr="00C84EB2" w:rsidRDefault="00CF6CE1" w:rsidP="00C84EB2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баскетбол с соблюдением основных правил;</w:t>
      </w:r>
    </w:p>
    <w:p w:rsidR="00CF6CE1" w:rsidRPr="00C84EB2" w:rsidRDefault="00CF6CE1" w:rsidP="00C84EB2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жесты баскетбольного судьи;</w:t>
      </w:r>
    </w:p>
    <w:p w:rsidR="00CF6CE1" w:rsidRPr="00C84EB2" w:rsidRDefault="00CF6CE1" w:rsidP="00C84EB2">
      <w:pPr>
        <w:numPr>
          <w:ilvl w:val="0"/>
          <w:numId w:val="16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судейство по баскетболу</w:t>
      </w:r>
    </w:p>
    <w:p w:rsidR="00CF6CE1" w:rsidRPr="00C84EB2" w:rsidRDefault="00791764" w:rsidP="00784B37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8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37F92" w:rsidRPr="00C84EB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CF6CE1" w:rsidRPr="00C84EB2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1"/>
        <w:gridCol w:w="2026"/>
        <w:gridCol w:w="719"/>
        <w:gridCol w:w="6398"/>
      </w:tblGrid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Характеристика деятельности учащихся</w:t>
            </w: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Ведение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</w:t>
            </w:r>
            <w:proofErr w:type="gramStart"/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в верх</w:t>
            </w:r>
            <w:proofErr w:type="gramEnd"/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 xml:space="preserve">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Перехват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Передачи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CE1" w:rsidRPr="00C84EB2" w:rsidTr="00CF6CE1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0F7FA4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Итого 17</w:t>
            </w:r>
            <w:r w:rsidR="00CF6CE1" w:rsidRPr="00C84EB2">
              <w:rPr>
                <w:rFonts w:ascii="Times New Roman" w:eastAsia="Times New Roman" w:hAnsi="Times New Roman" w:cs="Times New Roman"/>
                <w:lang w:eastAsia="ru-RU"/>
              </w:rPr>
              <w:t xml:space="preserve"> часов.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F6CE1" w:rsidRPr="00C84EB2" w:rsidRDefault="00CF6CE1" w:rsidP="00C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F6CE1" w:rsidRPr="00C84EB2" w:rsidRDefault="00CF6CE1" w:rsidP="00CF6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4B37" w:rsidRPr="00C84EB2" w:rsidRDefault="00784B37" w:rsidP="002E4D8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2E4D83" w:rsidRPr="00C84EB2" w:rsidRDefault="002E4D83" w:rsidP="002E4D8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2E4D83" w:rsidRPr="00C84EB2" w:rsidRDefault="002E4D83" w:rsidP="002E4D8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2E4D83" w:rsidRPr="00C84EB2" w:rsidRDefault="002E4D83" w:rsidP="002E4D8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2775D4" w:rsidRDefault="002775D4" w:rsidP="00D37F9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3587" w:rsidRPr="005E7C6F" w:rsidRDefault="00443587" w:rsidP="00D37F9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E7C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Календарно-тематическое планирование </w:t>
      </w:r>
      <w:r w:rsidR="00727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Pr="005E7C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margin" w:tblpX="-664" w:tblpY="14"/>
        <w:tblW w:w="1039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2"/>
        <w:gridCol w:w="7371"/>
        <w:gridCol w:w="1134"/>
        <w:gridCol w:w="1276"/>
      </w:tblGrid>
      <w:tr w:rsidR="00D37F92" w:rsidRPr="005E7C6F" w:rsidTr="00D37F92">
        <w:trPr>
          <w:trHeight w:val="330"/>
        </w:trPr>
        <w:tc>
          <w:tcPr>
            <w:tcW w:w="61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gridSpan w:val="2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37F92" w:rsidRPr="005E7C6F" w:rsidTr="00D37F92">
        <w:trPr>
          <w:trHeight w:val="210"/>
        </w:trPr>
        <w:tc>
          <w:tcPr>
            <w:tcW w:w="61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BE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37F92" w:rsidRPr="00784B37" w:rsidRDefault="00D37F92" w:rsidP="00BE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37F92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 и стойка баскетболиста.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F92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сменой ритма движения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37F92" w:rsidRPr="00784B37" w:rsidRDefault="00D37F92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  <w:r w:rsidR="000F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37F92" w:rsidRPr="00784B37" w:rsidRDefault="00D37F92" w:rsidP="00D3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42F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442F" w:rsidRPr="00784B37" w:rsidRDefault="0036242E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442F" w:rsidRPr="00784B37" w:rsidRDefault="000F442F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баскетбольного мяча на мести и в движении.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442F" w:rsidRPr="00784B37" w:rsidRDefault="000F442F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42F" w:rsidRPr="00784B37" w:rsidRDefault="000F442F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42F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442F" w:rsidRPr="00784B37" w:rsidRDefault="0036242E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442F" w:rsidRPr="00784B37" w:rsidRDefault="000F442F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баскетбольного и набивного мяча на месте.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442F" w:rsidRPr="00784B37" w:rsidRDefault="000F442F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42F" w:rsidRPr="00784B37" w:rsidRDefault="000F442F" w:rsidP="000F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FA4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7FA4" w:rsidRPr="00784B37" w:rsidRDefault="0036242E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7FA4" w:rsidRPr="00784B37" w:rsidRDefault="000F7FA4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со средней дистанции. Штрафной бросок.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7FA4" w:rsidRPr="00784B37" w:rsidRDefault="000F7FA4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7FA4" w:rsidRPr="00784B37" w:rsidRDefault="000F7FA4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FA4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7FA4" w:rsidRPr="00784B37" w:rsidRDefault="0036242E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7FA4" w:rsidRPr="00784B37" w:rsidRDefault="000F7FA4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F7FA4" w:rsidRPr="00784B37" w:rsidRDefault="000F7FA4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7FA4" w:rsidRPr="00784B37" w:rsidRDefault="000F7FA4" w:rsidP="000F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с трех секундной зоны. Штрафной бросок.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5E7C6F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 приставным шагом.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5E7C6F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движении   приставным шагом с сопротивлением.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Личная защита.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Индивидуальные действия в защите против заслонов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тактические действия </w:t>
            </w: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защите против бросков мяча в корзину.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5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тактические действия в нападении </w:t>
            </w:r>
            <w:r w:rsidR="0072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постановкой заслонов.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тактический </w:t>
            </w: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 защите в игре. Зонная защита.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5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72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тактические действия в</w:t>
            </w:r>
            <w:r w:rsidR="0072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игре</w:t>
            </w:r>
            <w:r w:rsidR="0072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бросками мяча в корзину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36242E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6242E" w:rsidRPr="00784B37" w:rsidRDefault="007279D2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корзину после передач. Учебная игра.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42E" w:rsidRPr="005E7C6F" w:rsidTr="00D37F92">
        <w:tc>
          <w:tcPr>
            <w:tcW w:w="61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7279D2" w:rsidP="0072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спортивной тренировки. ОФП. Совершенствование техники передачи мяча.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75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6242E" w:rsidRPr="00784B37" w:rsidRDefault="0036242E" w:rsidP="0036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F92" w:rsidRDefault="00D37F92" w:rsidP="00784B3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46BB" w:rsidRDefault="00BE46BB" w:rsidP="00D37F9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75D4" w:rsidRPr="00460A1D" w:rsidRDefault="002775D4" w:rsidP="00460A1D">
      <w:pPr>
        <w:pStyle w:val="1"/>
        <w:spacing w:before="0" w:beforeAutospacing="0" w:after="0" w:afterAutospacing="0"/>
        <w:ind w:left="1898"/>
        <w:rPr>
          <w:b w:val="0"/>
          <w:sz w:val="28"/>
          <w:szCs w:val="28"/>
        </w:rPr>
      </w:pPr>
      <w:proofErr w:type="gramStart"/>
      <w:r w:rsidRPr="00460A1D">
        <w:rPr>
          <w:b w:val="0"/>
          <w:sz w:val="28"/>
          <w:szCs w:val="28"/>
        </w:rPr>
        <w:t>Материально-технического</w:t>
      </w:r>
      <w:proofErr w:type="gramEnd"/>
      <w:r w:rsidRPr="00460A1D">
        <w:rPr>
          <w:b w:val="0"/>
          <w:sz w:val="28"/>
          <w:szCs w:val="28"/>
        </w:rPr>
        <w:t xml:space="preserve"> обеспечение </w:t>
      </w:r>
    </w:p>
    <w:p w:rsidR="002775D4" w:rsidRPr="00460A1D" w:rsidRDefault="002775D4" w:rsidP="00460A1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775D4" w:rsidRPr="00460A1D" w:rsidRDefault="002775D4" w:rsidP="00460A1D">
      <w:pPr>
        <w:spacing w:after="0" w:line="240" w:lineRule="auto"/>
        <w:rPr>
          <w:rFonts w:ascii="Times New Roman" w:eastAsia="Arial,Bold" w:hAnsi="Times New Roman" w:cs="Times New Roman"/>
          <w:sz w:val="28"/>
          <w:szCs w:val="28"/>
        </w:rPr>
      </w:pPr>
      <w:r w:rsidRPr="00460A1D">
        <w:rPr>
          <w:rFonts w:ascii="Times New Roman" w:eastAsia="Arial,Bold" w:hAnsi="Times New Roman" w:cs="Times New Roman"/>
          <w:sz w:val="28"/>
          <w:szCs w:val="28"/>
        </w:rPr>
        <w:t>Конструкция щита, щит</w:t>
      </w:r>
    </w:p>
    <w:p w:rsidR="002775D4" w:rsidRPr="00460A1D" w:rsidRDefault="002775D4" w:rsidP="00460A1D">
      <w:pPr>
        <w:spacing w:after="0" w:line="240" w:lineRule="auto"/>
        <w:rPr>
          <w:rFonts w:ascii="Times New Roman" w:eastAsia="Arial,Bold" w:hAnsi="Times New Roman" w:cs="Times New Roman"/>
          <w:sz w:val="28"/>
          <w:szCs w:val="28"/>
        </w:rPr>
      </w:pPr>
      <w:r w:rsidRPr="00460A1D">
        <w:rPr>
          <w:rFonts w:ascii="Times New Roman" w:eastAsia="Arial,Bold" w:hAnsi="Times New Roman" w:cs="Times New Roman"/>
          <w:sz w:val="28"/>
          <w:szCs w:val="28"/>
        </w:rPr>
        <w:t>Кольцо</w:t>
      </w:r>
    </w:p>
    <w:p w:rsidR="002775D4" w:rsidRPr="00460A1D" w:rsidRDefault="002775D4" w:rsidP="0046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1D">
        <w:rPr>
          <w:rFonts w:ascii="Times New Roman" w:hAnsi="Times New Roman" w:cs="Times New Roman"/>
          <w:sz w:val="28"/>
          <w:szCs w:val="28"/>
        </w:rPr>
        <w:t>Сетка</w:t>
      </w:r>
    </w:p>
    <w:p w:rsidR="002775D4" w:rsidRPr="00460A1D" w:rsidRDefault="002775D4" w:rsidP="0046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A1D">
        <w:rPr>
          <w:rFonts w:ascii="Times New Roman" w:hAnsi="Times New Roman" w:cs="Times New Roman"/>
          <w:sz w:val="28"/>
          <w:szCs w:val="28"/>
        </w:rPr>
        <w:t>Опора, поддерживающая щит</w:t>
      </w:r>
    </w:p>
    <w:p w:rsidR="002775D4" w:rsidRPr="00460A1D" w:rsidRDefault="002775D4" w:rsidP="00460A1D">
      <w:pPr>
        <w:spacing w:after="0" w:line="240" w:lineRule="auto"/>
        <w:rPr>
          <w:rFonts w:ascii="Times New Roman" w:eastAsia="Arial,Bold" w:hAnsi="Times New Roman" w:cs="Times New Roman"/>
          <w:sz w:val="28"/>
          <w:szCs w:val="28"/>
        </w:rPr>
      </w:pPr>
      <w:r w:rsidRPr="00460A1D">
        <w:rPr>
          <w:rFonts w:ascii="Times New Roman" w:eastAsia="Arial,Bold" w:hAnsi="Times New Roman" w:cs="Times New Roman"/>
          <w:sz w:val="28"/>
          <w:szCs w:val="28"/>
        </w:rPr>
        <w:t>Баскетбольные мячи</w:t>
      </w:r>
    </w:p>
    <w:p w:rsidR="002775D4" w:rsidRDefault="002775D4" w:rsidP="00D37F9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75D4" w:rsidRPr="00C84EB2" w:rsidRDefault="002775D4" w:rsidP="00460A1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Список литературы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учащихся. Баскетбол: пособие для учителей и методистов/</w:t>
      </w: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Г.А.Колодиницкий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Кузнецов, - М.: Просвещение, 2013. -112с.: ил.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по новым стандартам).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Баскетбол в школе. Пособие для учителя. М., “Просвещение”, 1976. 111 с. </w:t>
      </w: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Голомазов, В.Д. Ковалев, А.Г. Мельников.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</w:t>
      </w: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оздоровительный, начальной подготовки, учебно-тренировочный) [Текст]. - М.: Советский спорт. 2005. -112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по учебным предметам. П76 Физическая культура. 5-9 классы: проект. - 3-е изд.- М.: Просвещение, 2011. -61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 - (Стандарты второго поколения).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Кисилева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Волгоград: Учитель, 2011. – 251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D4" w:rsidRPr="00C84EB2" w:rsidRDefault="002775D4" w:rsidP="002775D4">
      <w:pPr>
        <w:numPr>
          <w:ilvl w:val="0"/>
          <w:numId w:val="17"/>
        </w:numPr>
        <w:spacing w:before="100" w:beforeAutospacing="1" w:after="100" w:afterAutospacing="1" w:line="240" w:lineRule="atLeast"/>
        <w:ind w:left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- 2-е изд., </w:t>
      </w:r>
      <w:proofErr w:type="spell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Издательский центр “Академия”, 2001. -480 </w:t>
      </w:r>
      <w:proofErr w:type="gramStart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8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BB" w:rsidRDefault="00BE46BB" w:rsidP="00D37F9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BE46BB" w:rsidSect="00C84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B14"/>
    <w:multiLevelType w:val="multilevel"/>
    <w:tmpl w:val="0CC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4206A"/>
    <w:multiLevelType w:val="multilevel"/>
    <w:tmpl w:val="7DD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F42D2"/>
    <w:multiLevelType w:val="multilevel"/>
    <w:tmpl w:val="4AE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36972"/>
    <w:multiLevelType w:val="multilevel"/>
    <w:tmpl w:val="25C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D33AC"/>
    <w:multiLevelType w:val="multilevel"/>
    <w:tmpl w:val="1CF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72538"/>
    <w:multiLevelType w:val="multilevel"/>
    <w:tmpl w:val="3A9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70750"/>
    <w:multiLevelType w:val="multilevel"/>
    <w:tmpl w:val="57C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E1EAF"/>
    <w:multiLevelType w:val="multilevel"/>
    <w:tmpl w:val="CA1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34EB3"/>
    <w:multiLevelType w:val="multilevel"/>
    <w:tmpl w:val="FA0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A1"/>
    <w:multiLevelType w:val="multilevel"/>
    <w:tmpl w:val="285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33265"/>
    <w:multiLevelType w:val="multilevel"/>
    <w:tmpl w:val="FEE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47606"/>
    <w:multiLevelType w:val="multilevel"/>
    <w:tmpl w:val="18B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303EF"/>
    <w:multiLevelType w:val="multilevel"/>
    <w:tmpl w:val="1F8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81E5B"/>
    <w:multiLevelType w:val="multilevel"/>
    <w:tmpl w:val="7E4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6715A"/>
    <w:multiLevelType w:val="multilevel"/>
    <w:tmpl w:val="D01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FD396A"/>
    <w:multiLevelType w:val="multilevel"/>
    <w:tmpl w:val="8B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D2A0D"/>
    <w:multiLevelType w:val="multilevel"/>
    <w:tmpl w:val="FA0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16"/>
  </w:num>
  <w:num w:numId="11">
    <w:abstractNumId w:val="5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F4B"/>
    <w:rsid w:val="000100E9"/>
    <w:rsid w:val="00012A46"/>
    <w:rsid w:val="00085FCB"/>
    <w:rsid w:val="000F442F"/>
    <w:rsid w:val="000F7FA4"/>
    <w:rsid w:val="002775D4"/>
    <w:rsid w:val="002C2BDA"/>
    <w:rsid w:val="002E4D83"/>
    <w:rsid w:val="0036242E"/>
    <w:rsid w:val="003855F7"/>
    <w:rsid w:val="003E23EE"/>
    <w:rsid w:val="00433E16"/>
    <w:rsid w:val="004407F4"/>
    <w:rsid w:val="00443587"/>
    <w:rsid w:val="00457AC6"/>
    <w:rsid w:val="00460A1D"/>
    <w:rsid w:val="00557D19"/>
    <w:rsid w:val="005656E6"/>
    <w:rsid w:val="005E7C6F"/>
    <w:rsid w:val="00615849"/>
    <w:rsid w:val="006377FA"/>
    <w:rsid w:val="00665A95"/>
    <w:rsid w:val="006A36F6"/>
    <w:rsid w:val="006A655A"/>
    <w:rsid w:val="006D2615"/>
    <w:rsid w:val="006F0596"/>
    <w:rsid w:val="007279D2"/>
    <w:rsid w:val="00753D90"/>
    <w:rsid w:val="00784B37"/>
    <w:rsid w:val="00791764"/>
    <w:rsid w:val="008611A0"/>
    <w:rsid w:val="0087308A"/>
    <w:rsid w:val="00916688"/>
    <w:rsid w:val="009C7F4A"/>
    <w:rsid w:val="009E78D2"/>
    <w:rsid w:val="00A00545"/>
    <w:rsid w:val="00BD2A1F"/>
    <w:rsid w:val="00BE46BB"/>
    <w:rsid w:val="00C84EB2"/>
    <w:rsid w:val="00CA72DB"/>
    <w:rsid w:val="00CF6CE1"/>
    <w:rsid w:val="00D04775"/>
    <w:rsid w:val="00D35EFE"/>
    <w:rsid w:val="00D37F92"/>
    <w:rsid w:val="00D5412A"/>
    <w:rsid w:val="00D639C7"/>
    <w:rsid w:val="00EE1F4B"/>
    <w:rsid w:val="00FA2110"/>
    <w:rsid w:val="00FC19F4"/>
    <w:rsid w:val="00FE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F4"/>
  </w:style>
  <w:style w:type="paragraph" w:styleId="1">
    <w:name w:val="heading 1"/>
    <w:basedOn w:val="a"/>
    <w:link w:val="10"/>
    <w:uiPriority w:val="9"/>
    <w:qFormat/>
    <w:rsid w:val="00CF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6CE1"/>
  </w:style>
  <w:style w:type="character" w:styleId="a3">
    <w:name w:val="Hyperlink"/>
    <w:basedOn w:val="a0"/>
    <w:uiPriority w:val="99"/>
    <w:semiHidden/>
    <w:unhideWhenUsed/>
    <w:rsid w:val="00CF6C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6CE1"/>
    <w:rPr>
      <w:color w:val="800080"/>
      <w:u w:val="single"/>
    </w:rPr>
  </w:style>
  <w:style w:type="character" w:customStyle="1" w:styleId="apple-converted-space">
    <w:name w:val="apple-converted-space"/>
    <w:basedOn w:val="a0"/>
    <w:rsid w:val="00CF6CE1"/>
  </w:style>
  <w:style w:type="character" w:styleId="a5">
    <w:name w:val="Emphasis"/>
    <w:basedOn w:val="a0"/>
    <w:uiPriority w:val="20"/>
    <w:qFormat/>
    <w:rsid w:val="00CF6CE1"/>
    <w:rPr>
      <w:i/>
      <w:iCs/>
    </w:rPr>
  </w:style>
  <w:style w:type="paragraph" w:styleId="a6">
    <w:name w:val="Normal (Web)"/>
    <w:basedOn w:val="a"/>
    <w:uiPriority w:val="99"/>
    <w:semiHidden/>
    <w:unhideWhenUsed/>
    <w:rsid w:val="00CF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6CE1"/>
    <w:rPr>
      <w:b/>
      <w:bCs/>
    </w:rPr>
  </w:style>
  <w:style w:type="character" w:customStyle="1" w:styleId="b-share">
    <w:name w:val="b-share"/>
    <w:basedOn w:val="a0"/>
    <w:rsid w:val="00CF6CE1"/>
  </w:style>
  <w:style w:type="character" w:customStyle="1" w:styleId="b-share-form-button">
    <w:name w:val="b-share-form-button"/>
    <w:basedOn w:val="a0"/>
    <w:rsid w:val="00CF6CE1"/>
  </w:style>
  <w:style w:type="character" w:customStyle="1" w:styleId="b-share-icon">
    <w:name w:val="b-share-icon"/>
    <w:basedOn w:val="a0"/>
    <w:rsid w:val="00CF6CE1"/>
  </w:style>
  <w:style w:type="character" w:customStyle="1" w:styleId="category">
    <w:name w:val="category"/>
    <w:basedOn w:val="a0"/>
    <w:rsid w:val="00CF6CE1"/>
  </w:style>
  <w:style w:type="character" w:customStyle="1" w:styleId="value-title">
    <w:name w:val="value-title"/>
    <w:basedOn w:val="a0"/>
    <w:rsid w:val="00CF6CE1"/>
  </w:style>
  <w:style w:type="paragraph" w:styleId="a8">
    <w:name w:val="Balloon Text"/>
    <w:basedOn w:val="a"/>
    <w:link w:val="a9"/>
    <w:uiPriority w:val="99"/>
    <w:semiHidden/>
    <w:unhideWhenUsed/>
    <w:rsid w:val="0091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68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A655A"/>
    <w:pPr>
      <w:spacing w:after="0" w:line="240" w:lineRule="auto"/>
    </w:pPr>
  </w:style>
  <w:style w:type="table" w:customStyle="1" w:styleId="12">
    <w:name w:val="Сетка таблицы1"/>
    <w:basedOn w:val="a1"/>
    <w:rsid w:val="00784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9612">
                  <w:marLeft w:val="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8089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414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ЗамВР</cp:lastModifiedBy>
  <cp:revision>14</cp:revision>
  <cp:lastPrinted>2024-09-12T12:10:00Z</cp:lastPrinted>
  <dcterms:created xsi:type="dcterms:W3CDTF">2024-09-03T13:19:00Z</dcterms:created>
  <dcterms:modified xsi:type="dcterms:W3CDTF">2024-09-17T05:11:00Z</dcterms:modified>
</cp:coreProperties>
</file>